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4D" w:rsidRDefault="006736A7" w:rsidP="006736A7">
      <w:pPr>
        <w:jc w:val="center"/>
        <w:rPr>
          <w:b/>
        </w:rPr>
      </w:pPr>
      <w:bookmarkStart w:id="0" w:name="_GoBack"/>
      <w:bookmarkEnd w:id="0"/>
      <w:r>
        <w:rPr>
          <w:b/>
        </w:rPr>
        <w:t>REPORTING PROFORMA</w:t>
      </w:r>
    </w:p>
    <w:tbl>
      <w:tblPr>
        <w:tblStyle w:val="TableGrid"/>
        <w:tblW w:w="0" w:type="auto"/>
        <w:tblLook w:val="04A0" w:firstRow="1" w:lastRow="0" w:firstColumn="1" w:lastColumn="0" w:noHBand="0" w:noVBand="1"/>
      </w:tblPr>
      <w:tblGrid>
        <w:gridCol w:w="1951"/>
        <w:gridCol w:w="7291"/>
      </w:tblGrid>
      <w:tr w:rsidR="005D6D4D" w:rsidTr="005D6D4D">
        <w:tc>
          <w:tcPr>
            <w:tcW w:w="1951" w:type="dxa"/>
          </w:tcPr>
          <w:p w:rsidR="005D6D4D" w:rsidRDefault="005D6D4D" w:rsidP="005D6D4D">
            <w:pPr>
              <w:rPr>
                <w:b/>
              </w:rPr>
            </w:pPr>
            <w:r>
              <w:rPr>
                <w:b/>
              </w:rPr>
              <w:t>Representative Name</w:t>
            </w:r>
          </w:p>
          <w:p w:rsidR="005D6D4D" w:rsidRDefault="005D6D4D" w:rsidP="005D6D4D">
            <w:pPr>
              <w:rPr>
                <w:b/>
              </w:rPr>
            </w:pPr>
          </w:p>
        </w:tc>
        <w:tc>
          <w:tcPr>
            <w:tcW w:w="7291" w:type="dxa"/>
          </w:tcPr>
          <w:p w:rsidR="005D6D4D" w:rsidRDefault="006736A7" w:rsidP="005D6D4D">
            <w:pPr>
              <w:rPr>
                <w:b/>
              </w:rPr>
            </w:pPr>
            <w:r>
              <w:rPr>
                <w:b/>
              </w:rPr>
              <w:t>Claire Steen (Barnardo’s Family Centres)</w:t>
            </w:r>
          </w:p>
        </w:tc>
      </w:tr>
      <w:tr w:rsidR="005D6D4D" w:rsidTr="005D6D4D">
        <w:tc>
          <w:tcPr>
            <w:tcW w:w="1951" w:type="dxa"/>
          </w:tcPr>
          <w:p w:rsidR="005D6D4D" w:rsidRDefault="005D6D4D" w:rsidP="005D6D4D">
            <w:pPr>
              <w:rPr>
                <w:b/>
              </w:rPr>
            </w:pPr>
            <w:r>
              <w:rPr>
                <w:b/>
              </w:rPr>
              <w:t>Meeting Name</w:t>
            </w:r>
          </w:p>
          <w:p w:rsidR="005D6D4D" w:rsidRDefault="005D6D4D" w:rsidP="005D6D4D">
            <w:pPr>
              <w:rPr>
                <w:b/>
              </w:rPr>
            </w:pPr>
          </w:p>
        </w:tc>
        <w:tc>
          <w:tcPr>
            <w:tcW w:w="7291" w:type="dxa"/>
          </w:tcPr>
          <w:p w:rsidR="005D6D4D" w:rsidRDefault="005D6D4D" w:rsidP="005D6D4D">
            <w:pPr>
              <w:rPr>
                <w:b/>
              </w:rPr>
            </w:pPr>
          </w:p>
          <w:p w:rsidR="005D6D4D" w:rsidRDefault="006736A7" w:rsidP="005D6D4D">
            <w:pPr>
              <w:rPr>
                <w:b/>
              </w:rPr>
            </w:pPr>
            <w:r>
              <w:rPr>
                <w:b/>
              </w:rPr>
              <w:t>LSCB Performance Quality Assurance (PQA) Group</w:t>
            </w:r>
          </w:p>
          <w:p w:rsidR="005D6D4D" w:rsidRDefault="005D6D4D" w:rsidP="005D6D4D">
            <w:pPr>
              <w:rPr>
                <w:b/>
              </w:rPr>
            </w:pPr>
          </w:p>
        </w:tc>
      </w:tr>
      <w:tr w:rsidR="005D6D4D" w:rsidTr="005D6D4D">
        <w:tc>
          <w:tcPr>
            <w:tcW w:w="1951" w:type="dxa"/>
          </w:tcPr>
          <w:p w:rsidR="005D6D4D" w:rsidRDefault="005D6D4D" w:rsidP="005D6D4D">
            <w:pPr>
              <w:rPr>
                <w:b/>
              </w:rPr>
            </w:pPr>
            <w:r>
              <w:rPr>
                <w:b/>
              </w:rPr>
              <w:t>Date of Meeting</w:t>
            </w:r>
          </w:p>
          <w:p w:rsidR="005D6D4D" w:rsidRDefault="005D6D4D" w:rsidP="005D6D4D">
            <w:pPr>
              <w:rPr>
                <w:b/>
              </w:rPr>
            </w:pPr>
          </w:p>
        </w:tc>
        <w:tc>
          <w:tcPr>
            <w:tcW w:w="7291" w:type="dxa"/>
          </w:tcPr>
          <w:p w:rsidR="005D6D4D" w:rsidRDefault="006736A7" w:rsidP="005D6D4D">
            <w:pPr>
              <w:rPr>
                <w:b/>
              </w:rPr>
            </w:pPr>
            <w:r>
              <w:rPr>
                <w:b/>
              </w:rPr>
              <w:t>15/04/2016</w:t>
            </w:r>
          </w:p>
        </w:tc>
      </w:tr>
      <w:tr w:rsidR="005D6D4D" w:rsidTr="005D6D4D">
        <w:tc>
          <w:tcPr>
            <w:tcW w:w="1951" w:type="dxa"/>
          </w:tcPr>
          <w:p w:rsidR="005D6D4D" w:rsidRDefault="005D6D4D" w:rsidP="005D6D4D">
            <w:pPr>
              <w:rPr>
                <w:b/>
              </w:rPr>
            </w:pPr>
            <w:r>
              <w:rPr>
                <w:b/>
              </w:rPr>
              <w:t>1.Key matter from the meeting</w:t>
            </w:r>
          </w:p>
          <w:p w:rsidR="005D6D4D" w:rsidRDefault="005D6D4D" w:rsidP="005D6D4D">
            <w:pPr>
              <w:rPr>
                <w:b/>
              </w:rPr>
            </w:pPr>
          </w:p>
          <w:p w:rsidR="005D6D4D" w:rsidRDefault="005D6D4D" w:rsidP="005D6D4D">
            <w:pPr>
              <w:rPr>
                <w:b/>
              </w:rPr>
            </w:pPr>
          </w:p>
          <w:p w:rsidR="005D6D4D" w:rsidRDefault="005D6D4D" w:rsidP="005D6D4D">
            <w:pPr>
              <w:rPr>
                <w:b/>
              </w:rPr>
            </w:pPr>
          </w:p>
        </w:tc>
        <w:tc>
          <w:tcPr>
            <w:tcW w:w="7291" w:type="dxa"/>
          </w:tcPr>
          <w:p w:rsidR="005D6D4D" w:rsidRDefault="006736A7" w:rsidP="005D6D4D">
            <w:pPr>
              <w:rPr>
                <w:b/>
              </w:rPr>
            </w:pPr>
            <w:r>
              <w:rPr>
                <w:b/>
              </w:rPr>
              <w:t xml:space="preserve">MASH (Multi Agency Safeguarding Hub) Report - </w:t>
            </w:r>
          </w:p>
          <w:p w:rsidR="006736A7" w:rsidRDefault="006736A7" w:rsidP="005D6D4D">
            <w:r>
              <w:t xml:space="preserve">Sara Marsden attended and presented a report about the contacts and referrals managed through the Hub over the past 12 months. Children’s Reception Team (CRT) deal with 93% of all contacts. The other 78% are drop ins or open cases. The largest number of referrals are from Police which is not uncommon across local authorities. There can be between 12-160 CYP (reports from Police involving children) on a Monday after the weekend. Currently working with the Out of Hours team to help manage this. CRT signpost on 70-75% of all contacts which is higher than Hampshire (60%). Thresholds are applied consistently. It is considered that 10% of contacts are not appropriate however still happy to receive and advise to help increase understanding. MASH are offering training to support agencies. </w:t>
            </w:r>
          </w:p>
          <w:p w:rsidR="005D6D4D" w:rsidRPr="006736A7" w:rsidRDefault="006736A7" w:rsidP="005D6D4D">
            <w:r>
              <w:t xml:space="preserve">9% of referrals progress to a S47 Child Protection. Audit is confirming that S47 decisions are sound. There will be more in depth audit of case at Early Help level. </w:t>
            </w:r>
          </w:p>
        </w:tc>
      </w:tr>
      <w:tr w:rsidR="005D6D4D" w:rsidTr="005D6D4D">
        <w:tc>
          <w:tcPr>
            <w:tcW w:w="1951" w:type="dxa"/>
          </w:tcPr>
          <w:p w:rsidR="005D6D4D" w:rsidRDefault="005D6D4D" w:rsidP="005D6D4D">
            <w:pPr>
              <w:rPr>
                <w:b/>
              </w:rPr>
            </w:pPr>
            <w:r>
              <w:rPr>
                <w:b/>
              </w:rPr>
              <w:t>2. Key matter from the meeting</w:t>
            </w:r>
          </w:p>
          <w:p w:rsidR="005D6D4D" w:rsidRDefault="005D6D4D" w:rsidP="005D6D4D">
            <w:pPr>
              <w:rPr>
                <w:b/>
              </w:rPr>
            </w:pPr>
          </w:p>
          <w:p w:rsidR="005D6D4D" w:rsidRDefault="005D6D4D" w:rsidP="005D6D4D">
            <w:pPr>
              <w:rPr>
                <w:b/>
              </w:rPr>
            </w:pPr>
          </w:p>
          <w:p w:rsidR="005D6D4D" w:rsidRDefault="005D6D4D" w:rsidP="005D6D4D">
            <w:pPr>
              <w:rPr>
                <w:b/>
              </w:rPr>
            </w:pPr>
          </w:p>
        </w:tc>
        <w:tc>
          <w:tcPr>
            <w:tcW w:w="7291" w:type="dxa"/>
          </w:tcPr>
          <w:p w:rsidR="005D6D4D" w:rsidRDefault="006736A7" w:rsidP="005D6D4D">
            <w:pPr>
              <w:rPr>
                <w:b/>
              </w:rPr>
            </w:pPr>
            <w:r>
              <w:rPr>
                <w:b/>
              </w:rPr>
              <w:t>NHS report</w:t>
            </w:r>
          </w:p>
          <w:p w:rsidR="006736A7" w:rsidRDefault="006736A7" w:rsidP="005D6D4D">
            <w:r>
              <w:t xml:space="preserve"> There has been an improvement in training accessed by staff</w:t>
            </w:r>
          </w:p>
          <w:p w:rsidR="006736A7" w:rsidRDefault="006736A7" w:rsidP="005D6D4D">
            <w:r>
              <w:t>Still some issues regarding staffing and there is an impact on School Nurses and Health Visitors able to attend conferences</w:t>
            </w:r>
          </w:p>
          <w:p w:rsidR="006736A7" w:rsidRDefault="006736A7" w:rsidP="005D6D4D">
            <w:r>
              <w:t xml:space="preserve">Current gap in support for smoking in pregnancy as there is no longer </w:t>
            </w:r>
            <w:proofErr w:type="gramStart"/>
            <w:r>
              <w:t>a  specialist</w:t>
            </w:r>
            <w:proofErr w:type="gramEnd"/>
            <w:r>
              <w:t xml:space="preserve"> midwife – this will be picked up at a more universal level.</w:t>
            </w:r>
          </w:p>
          <w:p w:rsidR="006736A7" w:rsidRPr="006736A7" w:rsidRDefault="006736A7" w:rsidP="005D6D4D">
            <w:r>
              <w:t xml:space="preserve">Growing area of need for </w:t>
            </w:r>
            <w:proofErr w:type="spellStart"/>
            <w:r>
              <w:t>unborns</w:t>
            </w:r>
            <w:proofErr w:type="spellEnd"/>
            <w:r>
              <w:t xml:space="preserve"> on Child Protection Plans</w:t>
            </w:r>
          </w:p>
          <w:p w:rsidR="005D6D4D" w:rsidRDefault="005D6D4D" w:rsidP="005D6D4D">
            <w:pPr>
              <w:rPr>
                <w:b/>
              </w:rPr>
            </w:pPr>
          </w:p>
        </w:tc>
      </w:tr>
      <w:tr w:rsidR="005D6D4D" w:rsidTr="005D6D4D">
        <w:tc>
          <w:tcPr>
            <w:tcW w:w="1951" w:type="dxa"/>
          </w:tcPr>
          <w:p w:rsidR="005D6D4D" w:rsidRDefault="005D6D4D" w:rsidP="005D6D4D">
            <w:pPr>
              <w:rPr>
                <w:b/>
              </w:rPr>
            </w:pPr>
            <w:r>
              <w:rPr>
                <w:b/>
              </w:rPr>
              <w:t>3. Key matter from the meeting</w:t>
            </w:r>
          </w:p>
          <w:p w:rsidR="005D6D4D" w:rsidRDefault="005D6D4D" w:rsidP="005D6D4D">
            <w:pPr>
              <w:rPr>
                <w:b/>
              </w:rPr>
            </w:pPr>
          </w:p>
          <w:p w:rsidR="005D6D4D" w:rsidRDefault="005D6D4D" w:rsidP="005D6D4D">
            <w:pPr>
              <w:rPr>
                <w:b/>
              </w:rPr>
            </w:pPr>
          </w:p>
          <w:p w:rsidR="005D6D4D" w:rsidRDefault="005D6D4D" w:rsidP="005D6D4D">
            <w:pPr>
              <w:rPr>
                <w:b/>
              </w:rPr>
            </w:pPr>
          </w:p>
          <w:p w:rsidR="005D6D4D" w:rsidRDefault="005D6D4D" w:rsidP="005D6D4D">
            <w:pPr>
              <w:rPr>
                <w:b/>
              </w:rPr>
            </w:pPr>
          </w:p>
          <w:p w:rsidR="005D6D4D" w:rsidRDefault="005D6D4D" w:rsidP="005D6D4D">
            <w:pPr>
              <w:rPr>
                <w:b/>
              </w:rPr>
            </w:pPr>
          </w:p>
        </w:tc>
        <w:tc>
          <w:tcPr>
            <w:tcW w:w="7291" w:type="dxa"/>
          </w:tcPr>
          <w:p w:rsidR="005D6D4D" w:rsidRDefault="006736A7" w:rsidP="005D6D4D">
            <w:pPr>
              <w:rPr>
                <w:b/>
              </w:rPr>
            </w:pPr>
            <w:r>
              <w:rPr>
                <w:b/>
              </w:rPr>
              <w:t>Beaulieu House Report</w:t>
            </w:r>
          </w:p>
          <w:p w:rsidR="005D6D4D" w:rsidRPr="006736A7" w:rsidRDefault="006736A7" w:rsidP="005D6D4D">
            <w:r>
              <w:t xml:space="preserve">Agreed an Annual report will be provided to inform the LSCB about how the home is achieving standards </w:t>
            </w:r>
            <w:r w:rsidR="003402F8">
              <w:t>as</w:t>
            </w:r>
            <w:r>
              <w:t xml:space="preserve"> inspected by Ofsted. Report currently in Draft</w:t>
            </w:r>
          </w:p>
          <w:p w:rsidR="005D6D4D" w:rsidRDefault="006736A7" w:rsidP="005D6D4D">
            <w:pPr>
              <w:rPr>
                <w:b/>
              </w:rPr>
            </w:pPr>
            <w:r>
              <w:rPr>
                <w:b/>
              </w:rPr>
              <w:t>Safeguarding Disabled Children’s – working group action plan</w:t>
            </w:r>
          </w:p>
          <w:p w:rsidR="006736A7" w:rsidRPr="006736A7" w:rsidRDefault="006736A7" w:rsidP="005D6D4D">
            <w:r>
              <w:t xml:space="preserve">Action plan drafted. Some actions already being progressed </w:t>
            </w:r>
            <w:proofErr w:type="spellStart"/>
            <w:r>
              <w:t>ie</w:t>
            </w:r>
            <w:proofErr w:type="spellEnd"/>
            <w:r>
              <w:t xml:space="preserve"> there is more recording of disability which is helping to raise understanding of the level of the issue regarding safeguarding children with disabilities. Meetings are taking place prior to interview to support communication with children with disabilities. </w:t>
            </w:r>
          </w:p>
          <w:p w:rsidR="005D6D4D" w:rsidRDefault="005D6D4D" w:rsidP="005D6D4D">
            <w:pPr>
              <w:rPr>
                <w:b/>
              </w:rPr>
            </w:pPr>
          </w:p>
        </w:tc>
      </w:tr>
      <w:tr w:rsidR="005D6D4D" w:rsidTr="005D6D4D">
        <w:tc>
          <w:tcPr>
            <w:tcW w:w="1951" w:type="dxa"/>
          </w:tcPr>
          <w:p w:rsidR="005D6D4D" w:rsidRDefault="005D6D4D" w:rsidP="005D6D4D">
            <w:pPr>
              <w:rPr>
                <w:b/>
              </w:rPr>
            </w:pPr>
            <w:r>
              <w:rPr>
                <w:b/>
              </w:rPr>
              <w:t>Items requiring feedback from the sector</w:t>
            </w:r>
          </w:p>
          <w:p w:rsidR="005D6D4D" w:rsidRDefault="005D6D4D" w:rsidP="005D6D4D">
            <w:pPr>
              <w:rPr>
                <w:b/>
              </w:rPr>
            </w:pPr>
          </w:p>
          <w:p w:rsidR="005D6D4D" w:rsidRDefault="005D6D4D" w:rsidP="005D6D4D">
            <w:pPr>
              <w:rPr>
                <w:b/>
              </w:rPr>
            </w:pPr>
          </w:p>
          <w:p w:rsidR="005D6D4D" w:rsidRDefault="005D6D4D" w:rsidP="005D6D4D">
            <w:pPr>
              <w:rPr>
                <w:b/>
              </w:rPr>
            </w:pPr>
          </w:p>
          <w:p w:rsidR="005D6D4D" w:rsidRDefault="005D6D4D" w:rsidP="005D6D4D">
            <w:pPr>
              <w:rPr>
                <w:b/>
              </w:rPr>
            </w:pPr>
          </w:p>
          <w:p w:rsidR="005D6D4D" w:rsidRDefault="005D6D4D" w:rsidP="005D6D4D">
            <w:pPr>
              <w:rPr>
                <w:b/>
              </w:rPr>
            </w:pPr>
          </w:p>
        </w:tc>
        <w:tc>
          <w:tcPr>
            <w:tcW w:w="7291" w:type="dxa"/>
          </w:tcPr>
          <w:p w:rsidR="005D6D4D" w:rsidRDefault="006736A7" w:rsidP="005D6D4D">
            <w:pPr>
              <w:rPr>
                <w:b/>
              </w:rPr>
            </w:pPr>
            <w:r>
              <w:rPr>
                <w:b/>
              </w:rPr>
              <w:t xml:space="preserve">Next LSCB Audit (June) will be focused on Early Help assessments. CS to represent the voluntary sector in the planning of the audit process. </w:t>
            </w:r>
          </w:p>
          <w:p w:rsidR="006736A7" w:rsidRDefault="006736A7" w:rsidP="005D6D4D">
            <w:pPr>
              <w:rPr>
                <w:b/>
              </w:rPr>
            </w:pPr>
            <w:r>
              <w:rPr>
                <w:b/>
              </w:rPr>
              <w:t>Plans to audit the MASH process in October</w:t>
            </w:r>
          </w:p>
          <w:p w:rsidR="005D6D4D" w:rsidRDefault="006736A7" w:rsidP="005D6D4D">
            <w:pPr>
              <w:rPr>
                <w:b/>
              </w:rPr>
            </w:pPr>
            <w:r>
              <w:rPr>
                <w:b/>
              </w:rPr>
              <w:t xml:space="preserve">Voluntary Sector members action - </w:t>
            </w:r>
          </w:p>
          <w:p w:rsidR="005D6D4D" w:rsidRDefault="006736A7" w:rsidP="005D6D4D">
            <w:pPr>
              <w:rPr>
                <w:b/>
              </w:rPr>
            </w:pPr>
            <w:r>
              <w:rPr>
                <w:b/>
              </w:rPr>
              <w:t xml:space="preserve">LSCB Annual Audit will be produced over the next Month and all agencies are asked to submit reflections on the pas t year  </w:t>
            </w:r>
            <w:proofErr w:type="spellStart"/>
            <w:r>
              <w:rPr>
                <w:b/>
              </w:rPr>
              <w:t>ie</w:t>
            </w:r>
            <w:proofErr w:type="spellEnd"/>
            <w:r>
              <w:rPr>
                <w:b/>
              </w:rPr>
              <w:t xml:space="preserve"> feedback from CYP/parents/service users that have been supported or staff that have improved practice as a result of training</w:t>
            </w:r>
          </w:p>
        </w:tc>
      </w:tr>
    </w:tbl>
    <w:p w:rsidR="005D6D4D" w:rsidRPr="005D6D4D" w:rsidRDefault="005D6D4D" w:rsidP="005D6D4D">
      <w:pPr>
        <w:rPr>
          <w:b/>
        </w:rPr>
      </w:pPr>
    </w:p>
    <w:sectPr w:rsidR="005D6D4D" w:rsidRPr="005D6D4D" w:rsidSect="006736A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4D"/>
    <w:rsid w:val="00292B9F"/>
    <w:rsid w:val="003402F8"/>
    <w:rsid w:val="005D6D4D"/>
    <w:rsid w:val="006736A7"/>
    <w:rsid w:val="00974357"/>
    <w:rsid w:val="00C6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493FA-7C6A-444B-8510-0AB4B121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2</cp:revision>
  <dcterms:created xsi:type="dcterms:W3CDTF">2016-04-19T08:30:00Z</dcterms:created>
  <dcterms:modified xsi:type="dcterms:W3CDTF">2016-04-19T08:30:00Z</dcterms:modified>
</cp:coreProperties>
</file>